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7B0B" w14:textId="67F9FDC0" w:rsidR="005601E0" w:rsidRDefault="00000000">
      <w:pPr>
        <w:widowControl/>
        <w:jc w:val="center"/>
        <w:rPr>
          <w:rFonts w:ascii="黑体" w:eastAsia="黑体" w:hAnsi="黑体" w:cs="黑体"/>
          <w:b/>
          <w:bCs/>
          <w:kern w:val="0"/>
          <w:sz w:val="32"/>
          <w:szCs w:val="32"/>
        </w:rPr>
      </w:pPr>
      <w:r>
        <w:rPr>
          <w:rFonts w:ascii="黑体" w:eastAsia="黑体" w:hAnsi="黑体" w:cs="黑体" w:hint="eastAsia"/>
          <w:b/>
          <w:bCs/>
          <w:kern w:val="0"/>
          <w:sz w:val="32"/>
          <w:szCs w:val="32"/>
        </w:rPr>
        <w:t>工程学院继续接收推免生和“创新人才计划”网络远程面试考生要求及时间安排</w:t>
      </w:r>
    </w:p>
    <w:p w14:paraId="1705FCCC" w14:textId="77777777" w:rsidR="005601E0" w:rsidRDefault="00000000">
      <w:pPr>
        <w:pStyle w:val="a7"/>
        <w:widowControl/>
        <w:spacing w:before="0" w:beforeAutospacing="0" w:after="0" w:afterAutospacing="0" w:line="357" w:lineRule="atLeast"/>
        <w:ind w:firstLineChars="200" w:firstLine="622"/>
      </w:pPr>
      <w:r>
        <w:rPr>
          <w:rStyle w:val="a8"/>
          <w:rFonts w:ascii="仿宋" w:eastAsia="仿宋" w:hAnsi="仿宋" w:cs="仿宋" w:hint="eastAsia"/>
          <w:color w:val="333333"/>
          <w:sz w:val="31"/>
          <w:szCs w:val="31"/>
        </w:rPr>
        <w:t>一</w:t>
      </w:r>
      <w:r>
        <w:rPr>
          <w:rStyle w:val="a8"/>
          <w:rFonts w:ascii="仿宋" w:eastAsia="仿宋" w:hAnsi="仿宋" w:cs="仿宋"/>
          <w:color w:val="333333"/>
          <w:sz w:val="31"/>
          <w:szCs w:val="31"/>
        </w:rPr>
        <w:t>、</w:t>
      </w:r>
      <w:r>
        <w:rPr>
          <w:rStyle w:val="a8"/>
          <w:rFonts w:ascii="仿宋" w:eastAsia="仿宋" w:hAnsi="仿宋" w:cs="仿宋" w:hint="eastAsia"/>
          <w:color w:val="333333"/>
          <w:sz w:val="31"/>
          <w:szCs w:val="31"/>
        </w:rPr>
        <w:t>综合考核网络远程面试</w:t>
      </w:r>
      <w:r>
        <w:rPr>
          <w:rStyle w:val="a8"/>
          <w:rFonts w:ascii="仿宋" w:eastAsia="仿宋" w:hAnsi="仿宋" w:cs="仿宋"/>
          <w:color w:val="333333"/>
          <w:sz w:val="31"/>
          <w:szCs w:val="31"/>
        </w:rPr>
        <w:t>准备</w:t>
      </w:r>
    </w:p>
    <w:p w14:paraId="5BBFE6DD" w14:textId="77777777" w:rsidR="005601E0" w:rsidRDefault="00000000">
      <w:pPr>
        <w:pStyle w:val="a7"/>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1、选择独立封闭的房间作为网络远程面试考场。</w:t>
      </w:r>
    </w:p>
    <w:p w14:paraId="6C08946F" w14:textId="77777777" w:rsidR="005601E0" w:rsidRDefault="00000000">
      <w:pPr>
        <w:pStyle w:val="a7"/>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2、准备一台电脑（带摄像头和麦克风）和一部智能手机，或两部智能手机。两台设备中，第一台为主设备（建议使用笔记本或PC机）登录腾讯会议app，要求放置在考生座位正前方，视频监控范围应保证考生在坐姿状态下能够完整清晰覆盖头部到桌面位置，面试过程中要始终保持双手在屏幕中显示；另一台为辅助设备使用腾讯会议微信小程序登录，放置于考生后方45度位置，确保监控范围覆盖第一台设备的显示屏幕和考生本人头部、背部、手部，标准规范参考下图。</w:t>
      </w:r>
    </w:p>
    <w:p w14:paraId="20335299" w14:textId="77777777" w:rsidR="005601E0" w:rsidRDefault="00000000">
      <w:pPr>
        <w:pStyle w:val="a7"/>
        <w:widowControl/>
        <w:spacing w:before="0" w:beforeAutospacing="0" w:after="0" w:afterAutospacing="0" w:line="357" w:lineRule="atLeast"/>
        <w:jc w:val="center"/>
        <w:rPr>
          <w:rFonts w:ascii="仿宋" w:eastAsia="仿宋" w:hAnsi="仿宋" w:cs="仿宋"/>
          <w:color w:val="333333"/>
          <w:szCs w:val="24"/>
        </w:rPr>
      </w:pPr>
      <w:r>
        <w:rPr>
          <w:rFonts w:ascii="仿宋" w:eastAsia="仿宋" w:hAnsi="仿宋" w:cs="仿宋" w:hint="eastAsia"/>
          <w:noProof/>
          <w:color w:val="333333"/>
          <w:szCs w:val="24"/>
        </w:rPr>
        <w:lastRenderedPageBreak/>
        <w:drawing>
          <wp:inline distT="0" distB="0" distL="0" distR="0" wp14:anchorId="44E2A5A5" wp14:editId="45F98DFF">
            <wp:extent cx="1971675" cy="388620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71675" cy="3886200"/>
                    </a:xfrm>
                    <a:prstGeom prst="rect">
                      <a:avLst/>
                    </a:prstGeom>
                    <a:noFill/>
                    <a:ln>
                      <a:noFill/>
                    </a:ln>
                  </pic:spPr>
                </pic:pic>
              </a:graphicData>
            </a:graphic>
          </wp:inline>
        </w:drawing>
      </w:r>
    </w:p>
    <w:p w14:paraId="6BF47D30" w14:textId="77777777" w:rsidR="005601E0" w:rsidRDefault="00000000">
      <w:pPr>
        <w:pStyle w:val="a7"/>
        <w:widowControl/>
        <w:spacing w:before="0" w:beforeAutospacing="0" w:after="0" w:afterAutospacing="0" w:line="357" w:lineRule="atLeast"/>
        <w:jc w:val="center"/>
        <w:rPr>
          <w:rFonts w:ascii="仿宋" w:eastAsia="仿宋" w:hAnsi="仿宋" w:cs="仿宋"/>
          <w:color w:val="333333"/>
          <w:szCs w:val="24"/>
        </w:rPr>
      </w:pPr>
      <w:r>
        <w:rPr>
          <w:noProof/>
        </w:rPr>
        <w:drawing>
          <wp:inline distT="0" distB="0" distL="0" distR="0" wp14:anchorId="11C94E6D" wp14:editId="72D25674">
            <wp:extent cx="3209925" cy="17811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209925" cy="1781175"/>
                    </a:xfrm>
                    <a:prstGeom prst="rect">
                      <a:avLst/>
                    </a:prstGeom>
                    <a:noFill/>
                    <a:ln>
                      <a:noFill/>
                    </a:ln>
                  </pic:spPr>
                </pic:pic>
              </a:graphicData>
            </a:graphic>
          </wp:inline>
        </w:drawing>
      </w:r>
    </w:p>
    <w:p w14:paraId="1D7390D4" w14:textId="77777777" w:rsidR="005601E0" w:rsidRDefault="00000000">
      <w:pPr>
        <w:pStyle w:val="a7"/>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3、两台设备应全部打开视频功能，关闭除远程面试系统以外的其他软件（含浏览器、QQ、微信、文档、手机短信等）。辅助设备要关闭音频功能（麦克、音响），避免设备窜音影响面试。</w:t>
      </w:r>
    </w:p>
    <w:p w14:paraId="7587C830" w14:textId="77777777" w:rsidR="005601E0" w:rsidRDefault="00000000">
      <w:pPr>
        <w:pStyle w:val="a7"/>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4、确保设备接入宽带网络或畅通的4G网络且电量充足。</w:t>
      </w:r>
    </w:p>
    <w:p w14:paraId="7517DBF6" w14:textId="77777777" w:rsidR="005601E0" w:rsidRDefault="00000000">
      <w:pPr>
        <w:pStyle w:val="a7"/>
        <w:widowControl/>
        <w:spacing w:before="0" w:beforeAutospacing="0" w:after="0" w:afterAutospacing="0" w:line="357" w:lineRule="atLeast"/>
        <w:ind w:firstLineChars="200" w:firstLine="620"/>
      </w:pPr>
      <w:r>
        <w:rPr>
          <w:rFonts w:ascii="仿宋" w:eastAsia="仿宋" w:hAnsi="仿宋" w:cs="仿宋" w:hint="eastAsia"/>
          <w:color w:val="333333"/>
          <w:sz w:val="31"/>
          <w:szCs w:val="31"/>
        </w:rPr>
        <w:lastRenderedPageBreak/>
        <w:t>5、面试时使用的手机，建议提前做好呼叫转移（转移至紧急情况联系人手机），避免面试时有其他电话接入，严重干扰面试。</w:t>
      </w:r>
    </w:p>
    <w:p w14:paraId="2F5E5664" w14:textId="77777777" w:rsidR="005601E0" w:rsidRDefault="00000000">
      <w:pPr>
        <w:pStyle w:val="a7"/>
        <w:widowControl/>
        <w:spacing w:before="0" w:beforeAutospacing="0" w:after="0" w:afterAutospacing="0" w:line="357" w:lineRule="atLeast"/>
        <w:ind w:firstLineChars="200" w:firstLine="620"/>
      </w:pPr>
      <w:r>
        <w:rPr>
          <w:rFonts w:ascii="仿宋" w:eastAsia="仿宋" w:hAnsi="仿宋" w:cs="仿宋" w:hint="eastAsia"/>
          <w:color w:val="333333"/>
          <w:sz w:val="31"/>
          <w:szCs w:val="31"/>
        </w:rPr>
        <w:t>6、下载腾讯会议系统，推荐准备两个手机账号分别登录app，注册并熟练操作。如已经下载，请更新至最新版本。</w:t>
      </w:r>
    </w:p>
    <w:p w14:paraId="51251511" w14:textId="77777777" w:rsidR="005601E0" w:rsidRDefault="00000000">
      <w:pPr>
        <w:pStyle w:val="a7"/>
        <w:widowControl/>
        <w:spacing w:before="0" w:beforeAutospacing="0" w:after="0" w:afterAutospacing="0" w:line="357" w:lineRule="atLeast"/>
        <w:ind w:firstLineChars="200" w:firstLine="620"/>
        <w:rPr>
          <w:rFonts w:ascii="仿宋" w:eastAsia="仿宋" w:hAnsi="仿宋" w:cs="仿宋"/>
          <w:color w:val="333333"/>
          <w:sz w:val="31"/>
          <w:szCs w:val="31"/>
        </w:rPr>
      </w:pPr>
      <w:r>
        <w:rPr>
          <w:rFonts w:ascii="仿宋" w:eastAsia="仿宋" w:hAnsi="仿宋" w:cs="仿宋" w:hint="eastAsia"/>
          <w:color w:val="333333"/>
          <w:sz w:val="31"/>
          <w:szCs w:val="31"/>
        </w:rPr>
        <w:t>7、提前准备身份证等有效证件，以备核验。</w:t>
      </w:r>
    </w:p>
    <w:p w14:paraId="16A605BE" w14:textId="77777777" w:rsidR="005601E0" w:rsidRDefault="00000000">
      <w:pPr>
        <w:snapToGrid w:val="0"/>
        <w:spacing w:line="360" w:lineRule="auto"/>
        <w:ind w:firstLineChars="200" w:firstLine="643"/>
        <w:rPr>
          <w:rFonts w:ascii="仿宋" w:eastAsia="仿宋" w:hAnsi="仿宋" w:cs="仿宋_GB2312"/>
          <w:b/>
          <w:sz w:val="32"/>
          <w:szCs w:val="32"/>
        </w:rPr>
      </w:pPr>
      <w:r>
        <w:rPr>
          <w:rFonts w:ascii="仿宋" w:eastAsia="仿宋" w:hAnsi="仿宋" w:cs="仿宋_GB2312" w:hint="eastAsia"/>
          <w:b/>
          <w:sz w:val="32"/>
          <w:szCs w:val="32"/>
          <w:lang w:bidi="ar"/>
        </w:rPr>
        <w:t>二、面试流程</w:t>
      </w:r>
    </w:p>
    <w:p w14:paraId="7A371852" w14:textId="77777777" w:rsidR="005601E0" w:rsidRDefault="00000000">
      <w:pPr>
        <w:pStyle w:val="a7"/>
        <w:widowControl/>
        <w:adjustRightInd w:val="0"/>
        <w:snapToGrid w:val="0"/>
        <w:spacing w:before="0" w:beforeAutospacing="0" w:after="0" w:afterAutospacing="0" w:line="360" w:lineRule="auto"/>
        <w:ind w:firstLine="641"/>
        <w:rPr>
          <w:rFonts w:ascii="仿宋" w:eastAsia="仿宋" w:hAnsi="仿宋" w:cs="仿宋_GB2312"/>
          <w:sz w:val="32"/>
          <w:szCs w:val="32"/>
        </w:rPr>
      </w:pPr>
      <w:r>
        <w:rPr>
          <w:rFonts w:ascii="仿宋" w:eastAsia="仿宋" w:hAnsi="仿宋" w:cs="仿宋_GB2312" w:hint="eastAsia"/>
          <w:sz w:val="32"/>
          <w:szCs w:val="32"/>
        </w:rPr>
        <w:t>1.每组考生按照规定时间登录腾讯会议，并按指定会议号码、密码，并按照“面试序号+姓名+正”“面试序号+姓名+侧”的规则命名主设备和辅助设备，登录会议等候室，按照主持人的要求再次进行设备调整等操作。正式开考后未成功登录且无正当理由的考生视为放弃本场考试。</w:t>
      </w:r>
    </w:p>
    <w:p w14:paraId="2EACFAE0" w14:textId="77777777" w:rsidR="005601E0" w:rsidRDefault="00000000">
      <w:pPr>
        <w:pStyle w:val="a7"/>
        <w:widowControl/>
        <w:adjustRightInd w:val="0"/>
        <w:snapToGrid w:val="0"/>
        <w:spacing w:before="0" w:beforeAutospacing="0" w:after="0" w:afterAutospacing="0" w:line="360" w:lineRule="auto"/>
        <w:rPr>
          <w:rFonts w:ascii="仿宋" w:eastAsia="仿宋" w:hAnsi="仿宋" w:cs="仿宋_GB2312"/>
          <w:sz w:val="32"/>
          <w:szCs w:val="32"/>
        </w:rPr>
      </w:pPr>
      <w:r>
        <w:rPr>
          <w:rFonts w:ascii="仿宋" w:eastAsia="仿宋" w:hAnsi="仿宋" w:cs="仿宋_GB2312" w:hint="eastAsia"/>
          <w:sz w:val="32"/>
          <w:szCs w:val="32"/>
        </w:rPr>
        <w:t>2.面试开始后，主持人将通过腾讯会议等候室的消息传送窗口按顺序逐一通知相关考生做好面试准备。</w:t>
      </w:r>
    </w:p>
    <w:p w14:paraId="3D212B3B" w14:textId="77777777" w:rsidR="005601E0" w:rsidRDefault="00000000">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3.收到“准备”通知面试序号对应的考生务必不要离开。主持人逐一邀请当前面试学生的正机位和侧机位两个账号进入会议室，考生首先在镜头前将本人身份证（均展示正面信息）放置在本人胸前位置，连同面部正对镜头进行核查，无误后按照主持人指令开始正式面试。</w:t>
      </w:r>
    </w:p>
    <w:p w14:paraId="3C8457B1" w14:textId="77777777" w:rsidR="005601E0" w:rsidRDefault="00000000">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4.考生考核结束后，主持人进行考生离会操作，将考生两个账户均移出会议室，考生离会后无需再登录会议。</w:t>
      </w:r>
    </w:p>
    <w:p w14:paraId="3C24F24C" w14:textId="77777777" w:rsidR="005601E0" w:rsidRDefault="00000000">
      <w:pPr>
        <w:snapToGrid w:val="0"/>
        <w:spacing w:line="360" w:lineRule="auto"/>
        <w:ind w:firstLineChars="200" w:firstLine="643"/>
        <w:rPr>
          <w:rFonts w:ascii="仿宋" w:eastAsia="仿宋" w:hAnsi="仿宋" w:cs="仿宋_GB2312"/>
          <w:b/>
          <w:sz w:val="32"/>
          <w:szCs w:val="32"/>
          <w:lang w:bidi="ar"/>
        </w:rPr>
      </w:pPr>
      <w:r>
        <w:rPr>
          <w:rFonts w:ascii="仿宋" w:eastAsia="仿宋" w:hAnsi="仿宋" w:cs="仿宋_GB2312" w:hint="eastAsia"/>
          <w:b/>
          <w:sz w:val="32"/>
          <w:szCs w:val="32"/>
          <w:lang w:bidi="ar"/>
        </w:rPr>
        <w:t>三、综合考核时间安排</w:t>
      </w:r>
    </w:p>
    <w:tbl>
      <w:tblPr>
        <w:tblW w:w="5280" w:type="pct"/>
        <w:tblCellMar>
          <w:left w:w="0" w:type="dxa"/>
          <w:right w:w="0" w:type="dxa"/>
        </w:tblCellMar>
        <w:tblLook w:val="04A0" w:firstRow="1" w:lastRow="0" w:firstColumn="1" w:lastColumn="0" w:noHBand="0" w:noVBand="1"/>
      </w:tblPr>
      <w:tblGrid>
        <w:gridCol w:w="1005"/>
        <w:gridCol w:w="3950"/>
        <w:gridCol w:w="1971"/>
        <w:gridCol w:w="1835"/>
      </w:tblGrid>
      <w:tr w:rsidR="005601E0" w14:paraId="19A27844" w14:textId="77777777" w:rsidTr="00AD7677">
        <w:trPr>
          <w:trHeight w:val="1740"/>
        </w:trPr>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03502" w14:textId="77777777" w:rsidR="005601E0" w:rsidRDefault="00000000">
            <w:pPr>
              <w:widowControl/>
              <w:jc w:val="center"/>
              <w:textAlignment w:val="center"/>
              <w:rPr>
                <w:rFonts w:ascii="仿宋" w:eastAsia="仿宋" w:hAnsi="仿宋" w:cs="宋体"/>
                <w:b/>
                <w:color w:val="000000"/>
                <w:sz w:val="24"/>
                <w:szCs w:val="24"/>
              </w:rPr>
            </w:pPr>
            <w:r>
              <w:rPr>
                <w:rFonts w:ascii="仿宋" w:eastAsia="仿宋" w:hAnsi="仿宋" w:cs="宋体" w:hint="eastAsia"/>
                <w:b/>
                <w:color w:val="000000"/>
                <w:kern w:val="0"/>
                <w:sz w:val="24"/>
                <w:szCs w:val="24"/>
                <w:lang w:bidi="ar"/>
              </w:rPr>
              <w:lastRenderedPageBreak/>
              <w:t>所在系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E810B" w14:textId="77777777" w:rsidR="005601E0" w:rsidRDefault="00000000">
            <w:pPr>
              <w:widowControl/>
              <w:jc w:val="center"/>
              <w:textAlignment w:val="center"/>
              <w:rPr>
                <w:rFonts w:ascii="仿宋" w:eastAsia="仿宋" w:hAnsi="仿宋" w:cs="宋体"/>
                <w:b/>
                <w:color w:val="000000"/>
                <w:sz w:val="24"/>
                <w:szCs w:val="24"/>
              </w:rPr>
            </w:pPr>
            <w:r>
              <w:rPr>
                <w:rFonts w:ascii="仿宋" w:eastAsia="仿宋" w:hAnsi="仿宋" w:cs="宋体" w:hint="eastAsia"/>
                <w:b/>
                <w:color w:val="000000"/>
                <w:kern w:val="0"/>
                <w:sz w:val="24"/>
                <w:szCs w:val="24"/>
                <w:lang w:bidi="ar"/>
              </w:rPr>
              <w:t>所含专业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94B74" w14:textId="77777777" w:rsidR="005601E0" w:rsidRDefault="00000000">
            <w:pPr>
              <w:widowControl/>
              <w:jc w:val="center"/>
              <w:textAlignment w:val="center"/>
              <w:rPr>
                <w:rFonts w:ascii="仿宋" w:eastAsia="仿宋" w:hAnsi="仿宋" w:cs="宋体"/>
                <w:b/>
                <w:color w:val="000000"/>
                <w:sz w:val="24"/>
                <w:szCs w:val="24"/>
              </w:rPr>
            </w:pPr>
            <w:r>
              <w:rPr>
                <w:rFonts w:ascii="仿宋" w:eastAsia="仿宋" w:hAnsi="仿宋" w:cs="宋体" w:hint="eastAsia"/>
                <w:b/>
                <w:color w:val="000000"/>
                <w:kern w:val="0"/>
                <w:sz w:val="24"/>
                <w:szCs w:val="24"/>
                <w:lang w:bidi="ar"/>
              </w:rPr>
              <w:t>线上面试时间</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F06D6A" w14:textId="77777777" w:rsidR="005601E0" w:rsidRDefault="00000000">
            <w:pPr>
              <w:widowControl/>
              <w:jc w:val="center"/>
              <w:textAlignment w:val="center"/>
              <w:rPr>
                <w:rFonts w:ascii="仿宋" w:eastAsia="仿宋" w:hAnsi="仿宋" w:cs="宋体"/>
                <w:b/>
                <w:color w:val="000000"/>
                <w:sz w:val="24"/>
                <w:szCs w:val="24"/>
              </w:rPr>
            </w:pPr>
            <w:r>
              <w:rPr>
                <w:rFonts w:ascii="仿宋" w:eastAsia="仿宋" w:hAnsi="仿宋" w:cs="宋体" w:hint="eastAsia"/>
                <w:b/>
                <w:color w:val="000000"/>
                <w:kern w:val="0"/>
                <w:sz w:val="24"/>
                <w:szCs w:val="24"/>
                <w:lang w:bidi="ar"/>
              </w:rPr>
              <w:t>线上面试测试及思想政治素质和品德考核时间</w:t>
            </w:r>
          </w:p>
        </w:tc>
      </w:tr>
      <w:tr w:rsidR="005601E0" w14:paraId="0C62272A" w14:textId="77777777" w:rsidTr="00AD7677">
        <w:trPr>
          <w:trHeight w:val="1740"/>
        </w:trPr>
        <w:tc>
          <w:tcPr>
            <w:tcW w:w="57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4513E9" w14:textId="77777777" w:rsidR="005601E0" w:rsidRDefault="00000000">
            <w:pPr>
              <w:widowControl/>
              <w:jc w:val="center"/>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lang w:bidi="ar"/>
              </w:rPr>
              <w:t>土木工程系</w:t>
            </w:r>
          </w:p>
        </w:tc>
        <w:tc>
          <w:tcPr>
            <w:tcW w:w="22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198EB7" w14:textId="7C88A19D" w:rsidR="005601E0" w:rsidRDefault="00000000">
            <w:pPr>
              <w:widowControl/>
              <w:jc w:val="left"/>
              <w:textAlignment w:val="center"/>
              <w:rPr>
                <w:rFonts w:ascii="仿宋" w:eastAsia="仿宋" w:hAnsi="仿宋" w:cs="宋体"/>
                <w:color w:val="000000"/>
                <w:sz w:val="24"/>
                <w:szCs w:val="24"/>
              </w:rPr>
            </w:pPr>
            <w:r>
              <w:rPr>
                <w:rFonts w:ascii="仿宋" w:eastAsia="仿宋" w:hAnsi="仿宋" w:cs="宋体" w:hint="eastAsia"/>
                <w:color w:val="000000"/>
                <w:kern w:val="0"/>
                <w:sz w:val="24"/>
                <w:szCs w:val="24"/>
                <w:lang w:bidi="ar"/>
              </w:rPr>
              <w:t>结构工程（学术）、防灾减灾工程及防护工程（工程管理方向，学术）、土木水利类土木工程（专业）</w:t>
            </w:r>
          </w:p>
        </w:tc>
        <w:tc>
          <w:tcPr>
            <w:tcW w:w="11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84B761" w14:textId="25666DEA" w:rsidR="005601E0" w:rsidRDefault="00000000">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10月5日9:00开始</w:t>
            </w:r>
          </w:p>
        </w:tc>
        <w:tc>
          <w:tcPr>
            <w:tcW w:w="10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7BE738" w14:textId="4DEC3FF2" w:rsidR="005601E0" w:rsidRDefault="00000000">
            <w:pPr>
              <w:widowControl/>
              <w:jc w:val="left"/>
              <w:textAlignment w:val="center"/>
              <w:rPr>
                <w:rFonts w:ascii="仿宋" w:eastAsia="仿宋" w:hAnsi="仿宋" w:cs="宋体"/>
                <w:color w:val="000000"/>
                <w:sz w:val="24"/>
                <w:szCs w:val="24"/>
              </w:rPr>
            </w:pPr>
            <w:r>
              <w:rPr>
                <w:rFonts w:ascii="仿宋" w:eastAsia="仿宋" w:hAnsi="仿宋" w:cs="宋体" w:hint="eastAsia"/>
                <w:color w:val="000000"/>
                <w:sz w:val="24"/>
                <w:szCs w:val="24"/>
              </w:rPr>
              <w:t>10月</w:t>
            </w:r>
            <w:r w:rsidR="00AD7677">
              <w:rPr>
                <w:rFonts w:ascii="仿宋" w:eastAsia="仿宋" w:hAnsi="仿宋" w:cs="宋体" w:hint="eastAsia"/>
                <w:color w:val="000000"/>
                <w:sz w:val="24"/>
                <w:szCs w:val="24"/>
              </w:rPr>
              <w:t>4</w:t>
            </w:r>
            <w:r>
              <w:rPr>
                <w:rFonts w:ascii="仿宋" w:eastAsia="仿宋" w:hAnsi="仿宋" w:cs="宋体" w:hint="eastAsia"/>
                <w:color w:val="000000"/>
                <w:sz w:val="24"/>
                <w:szCs w:val="24"/>
              </w:rPr>
              <w:t>日</w:t>
            </w:r>
            <w:r w:rsidR="00AD7677">
              <w:rPr>
                <w:rFonts w:ascii="仿宋" w:eastAsia="仿宋" w:hAnsi="仿宋" w:cs="宋体" w:hint="eastAsia"/>
                <w:color w:val="000000"/>
                <w:sz w:val="24"/>
                <w:szCs w:val="24"/>
              </w:rPr>
              <w:t>20</w:t>
            </w:r>
            <w:r>
              <w:rPr>
                <w:rFonts w:ascii="仿宋" w:eastAsia="仿宋" w:hAnsi="仿宋" w:cs="宋体" w:hint="eastAsia"/>
                <w:color w:val="000000"/>
                <w:sz w:val="24"/>
                <w:szCs w:val="24"/>
              </w:rPr>
              <w:t>:00之前</w:t>
            </w:r>
          </w:p>
        </w:tc>
      </w:tr>
    </w:tbl>
    <w:p w14:paraId="0119F9AB" w14:textId="2CFEF551" w:rsidR="005601E0" w:rsidRDefault="00000000">
      <w:pPr>
        <w:spacing w:line="520" w:lineRule="exact"/>
        <w:ind w:firstLineChars="200" w:firstLine="640"/>
        <w:jc w:val="left"/>
        <w:rPr>
          <w:rFonts w:eastAsia="仿宋_GB2312"/>
          <w:kern w:val="0"/>
          <w:sz w:val="32"/>
          <w:szCs w:val="32"/>
        </w:rPr>
      </w:pPr>
      <w:r>
        <w:rPr>
          <w:rFonts w:eastAsia="仿宋_GB2312" w:hint="eastAsia"/>
          <w:kern w:val="0"/>
          <w:sz w:val="32"/>
          <w:szCs w:val="32"/>
        </w:rPr>
        <w:t>线上测试进行腾讯会议系统性能测试会议号、密码和要求将在测试前一天</w:t>
      </w:r>
      <w:r w:rsidR="00AD7677">
        <w:rPr>
          <w:rFonts w:eastAsia="仿宋_GB2312" w:hint="eastAsia"/>
          <w:kern w:val="0"/>
          <w:sz w:val="32"/>
          <w:szCs w:val="32"/>
        </w:rPr>
        <w:t>19</w:t>
      </w:r>
      <w:r>
        <w:rPr>
          <w:rFonts w:eastAsia="仿宋_GB2312" w:hint="eastAsia"/>
          <w:kern w:val="0"/>
          <w:sz w:val="32"/>
          <w:szCs w:val="32"/>
        </w:rPr>
        <w:t>:00</w:t>
      </w:r>
      <w:r>
        <w:rPr>
          <w:rFonts w:eastAsia="仿宋_GB2312" w:hint="eastAsia"/>
          <w:kern w:val="0"/>
          <w:sz w:val="32"/>
          <w:szCs w:val="32"/>
        </w:rPr>
        <w:t>之前通过邮件发送至考生。</w:t>
      </w:r>
    </w:p>
    <w:p w14:paraId="5C8BD256" w14:textId="77777777" w:rsidR="005601E0" w:rsidRDefault="00000000">
      <w:pPr>
        <w:spacing w:line="520" w:lineRule="exact"/>
        <w:ind w:firstLineChars="200" w:firstLine="640"/>
        <w:jc w:val="left"/>
        <w:rPr>
          <w:rFonts w:ascii="仿宋" w:eastAsia="仿宋" w:hAnsi="仿宋" w:cs="仿宋_GB2312"/>
          <w:b/>
          <w:sz w:val="32"/>
          <w:szCs w:val="32"/>
          <w:lang w:bidi="ar"/>
        </w:rPr>
      </w:pPr>
      <w:r>
        <w:rPr>
          <w:rFonts w:eastAsia="仿宋_GB2312" w:hint="eastAsia"/>
          <w:kern w:val="0"/>
          <w:sz w:val="32"/>
          <w:szCs w:val="32"/>
        </w:rPr>
        <w:t>请各位考生及时回复确认，并告知面试紧急联系人电话（非面试使用手机电话），并按时参加测试，会议同时讲解有关正式面试的流程、设备操作注意事项和考场规则等事项。</w:t>
      </w:r>
    </w:p>
    <w:p w14:paraId="7B111670" w14:textId="77777777" w:rsidR="005601E0" w:rsidRDefault="00000000">
      <w:pPr>
        <w:snapToGrid w:val="0"/>
        <w:spacing w:line="360" w:lineRule="auto"/>
        <w:ind w:firstLineChars="200" w:firstLine="643"/>
        <w:rPr>
          <w:rFonts w:ascii="仿宋" w:eastAsia="仿宋" w:hAnsi="仿宋" w:cs="仿宋_GB2312"/>
          <w:b/>
          <w:sz w:val="32"/>
          <w:szCs w:val="32"/>
        </w:rPr>
      </w:pPr>
      <w:r>
        <w:rPr>
          <w:rFonts w:ascii="仿宋" w:eastAsia="仿宋" w:hAnsi="仿宋" w:cs="仿宋_GB2312" w:hint="eastAsia"/>
          <w:b/>
          <w:sz w:val="32"/>
          <w:szCs w:val="32"/>
          <w:lang w:bidi="ar"/>
        </w:rPr>
        <w:t>四</w:t>
      </w:r>
      <w:r>
        <w:rPr>
          <w:rFonts w:ascii="仿宋" w:eastAsia="仿宋" w:hAnsi="仿宋" w:cs="仿宋_GB2312"/>
          <w:b/>
          <w:sz w:val="32"/>
          <w:szCs w:val="32"/>
          <w:lang w:bidi="ar"/>
        </w:rPr>
        <w:t>、</w:t>
      </w:r>
      <w:r>
        <w:rPr>
          <w:rFonts w:ascii="仿宋" w:eastAsia="仿宋" w:hAnsi="仿宋" w:cs="仿宋_GB2312" w:hint="eastAsia"/>
          <w:b/>
          <w:sz w:val="32"/>
          <w:szCs w:val="32"/>
          <w:lang w:bidi="ar"/>
        </w:rPr>
        <w:t>注意事项</w:t>
      </w:r>
    </w:p>
    <w:p w14:paraId="5996D340" w14:textId="77777777" w:rsidR="005601E0" w:rsidRDefault="00000000">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1.考生要穿戴得体，保持良好的形象和精神面貌，不化浓妆，头发不得遮挡脸部或造成阴影，露出五官，便于工作人员检查。</w:t>
      </w:r>
    </w:p>
    <w:p w14:paraId="0A33352A" w14:textId="77777777" w:rsidR="005601E0" w:rsidRDefault="00000000">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2.考核地点须安排在相对独立封闭的室内进行，确保考场整洁，保证考场光线充足，背景尽量采用浅色调，不要反光。要保证设备性能良好，能提供清晰的视频画面和音频传输。</w:t>
      </w:r>
    </w:p>
    <w:p w14:paraId="698B49D9" w14:textId="77777777" w:rsidR="005601E0" w:rsidRDefault="00000000">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3.正式考核前，学院将分批分次组织网上测试演练，考生务必按时参加，熟悉流程和操作，并及时解决存在的问题，改正不合规之处。</w:t>
      </w:r>
    </w:p>
    <w:p w14:paraId="1F9CEF83" w14:textId="77777777" w:rsidR="005601E0" w:rsidRDefault="00000000">
      <w:pPr>
        <w:snapToGrid w:val="0"/>
        <w:spacing w:line="360" w:lineRule="auto"/>
        <w:ind w:firstLineChars="200" w:firstLine="640"/>
        <w:rPr>
          <w:rFonts w:ascii="仿宋" w:eastAsia="仿宋" w:hAnsi="仿宋" w:cs="仿宋_GB2312"/>
          <w:sz w:val="32"/>
          <w:szCs w:val="32"/>
        </w:rPr>
      </w:pPr>
      <w:r>
        <w:rPr>
          <w:rFonts w:ascii="仿宋" w:eastAsia="仿宋" w:hAnsi="仿宋" w:cs="仿宋_GB2312" w:hint="eastAsia"/>
          <w:sz w:val="32"/>
          <w:szCs w:val="32"/>
          <w:lang w:bidi="ar"/>
        </w:rPr>
        <w:t>4.因考生个人原因无法在规定时间参加考核的，视为自</w:t>
      </w:r>
      <w:r>
        <w:rPr>
          <w:rFonts w:ascii="仿宋" w:eastAsia="仿宋" w:hAnsi="仿宋" w:cs="仿宋_GB2312" w:hint="eastAsia"/>
          <w:sz w:val="32"/>
          <w:szCs w:val="32"/>
          <w:lang w:bidi="ar"/>
        </w:rPr>
        <w:lastRenderedPageBreak/>
        <w:t>动放弃考核资格，一切后果由考生个人承担。</w:t>
      </w:r>
    </w:p>
    <w:p w14:paraId="629D3AB9" w14:textId="77777777" w:rsidR="005601E0" w:rsidRDefault="00000000">
      <w:pPr>
        <w:snapToGrid w:val="0"/>
        <w:spacing w:line="360" w:lineRule="auto"/>
        <w:ind w:firstLineChars="200" w:firstLine="640"/>
        <w:rPr>
          <w:rFonts w:ascii="仿宋" w:eastAsia="仿宋" w:hAnsi="仿宋" w:cs="仿宋"/>
          <w:sz w:val="32"/>
          <w:szCs w:val="32"/>
          <w:lang w:bidi="ar"/>
        </w:rPr>
      </w:pPr>
      <w:r>
        <w:rPr>
          <w:rFonts w:ascii="仿宋" w:eastAsia="仿宋" w:hAnsi="仿宋" w:cs="仿宋" w:hint="eastAsia"/>
          <w:sz w:val="32"/>
          <w:szCs w:val="32"/>
          <w:lang w:bidi="ar"/>
        </w:rPr>
        <w:t>5.考生进入会议等候室后，务必及时关注主持人公布的面试准备消息，以免错过面试。</w:t>
      </w:r>
    </w:p>
    <w:sectPr w:rsidR="005601E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54CF" w14:textId="77777777" w:rsidR="000915B2" w:rsidRDefault="000915B2" w:rsidP="00AD7677">
      <w:r>
        <w:separator/>
      </w:r>
    </w:p>
  </w:endnote>
  <w:endnote w:type="continuationSeparator" w:id="0">
    <w:p w14:paraId="637A0A32" w14:textId="77777777" w:rsidR="000915B2" w:rsidRDefault="000915B2" w:rsidP="00AD7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1A02" w14:textId="77777777" w:rsidR="000915B2" w:rsidRDefault="000915B2" w:rsidP="00AD7677">
      <w:r>
        <w:separator/>
      </w:r>
    </w:p>
  </w:footnote>
  <w:footnote w:type="continuationSeparator" w:id="0">
    <w:p w14:paraId="42EC5EBB" w14:textId="77777777" w:rsidR="000915B2" w:rsidRDefault="000915B2" w:rsidP="00AD7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UxMDIzYmNjMWE5MGY3MTkyM2ExMWQwNDlkMjlhMTUifQ=="/>
  </w:docVars>
  <w:rsids>
    <w:rsidRoot w:val="007E1A5B"/>
    <w:rsid w:val="000915B2"/>
    <w:rsid w:val="00251015"/>
    <w:rsid w:val="003A34B9"/>
    <w:rsid w:val="005601E0"/>
    <w:rsid w:val="00786075"/>
    <w:rsid w:val="007E1A5B"/>
    <w:rsid w:val="009C335B"/>
    <w:rsid w:val="00AD7677"/>
    <w:rsid w:val="00B570AF"/>
    <w:rsid w:val="00D74357"/>
    <w:rsid w:val="00DC450C"/>
    <w:rsid w:val="00DE7374"/>
    <w:rsid w:val="00E12075"/>
    <w:rsid w:val="00F6544D"/>
    <w:rsid w:val="609E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14C8F"/>
  <w15:docId w15:val="{5A131F64-7401-40F9-8B70-F301833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Strong"/>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9">
    <w:name w:val="Revision"/>
    <w:hidden/>
    <w:uiPriority w:val="99"/>
    <w:semiHidden/>
    <w:rsid w:val="00AD7677"/>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dcterms:created xsi:type="dcterms:W3CDTF">2022-09-09T06:33:00Z</dcterms:created>
  <dcterms:modified xsi:type="dcterms:W3CDTF">2022-09-30T22:53:00Z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A2385D5EE3B54438ACEB5256F999A534</vt:lpwstr>
  </property>
</Properties>
</file>